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F74" w:rsidRDefault="00D24343">
      <w:pPr>
        <w:pStyle w:val="Title"/>
        <w:contextualSpacing w:val="0"/>
        <w:jc w:val="center"/>
      </w:pPr>
      <w:bookmarkStart w:id="0" w:name="_gjdgxs" w:colFirst="0" w:colLast="0"/>
      <w:bookmarkEnd w:id="0"/>
      <w:r>
        <w:t>Problem C: CEO Queue</w:t>
      </w:r>
    </w:p>
    <w:p w:rsidR="004A7F74" w:rsidRDefault="00D24343">
      <w:pPr>
        <w:jc w:val="center"/>
        <w:rPr>
          <w:rFonts w:ascii="Courier New" w:eastAsia="Courier New" w:hAnsi="Courier New" w:cs="Courier New"/>
          <w:sz w:val="24"/>
          <w:szCs w:val="24"/>
        </w:rPr>
      </w:pPr>
      <w:r>
        <w:rPr>
          <w:i/>
          <w:sz w:val="24"/>
          <w:szCs w:val="24"/>
        </w:rPr>
        <w:t>Filename:</w:t>
      </w:r>
      <w:r>
        <w:rPr>
          <w:sz w:val="24"/>
          <w:szCs w:val="24"/>
        </w:rPr>
        <w:t xml:space="preserve"> </w:t>
      </w:r>
      <w:proofErr w:type="spellStart"/>
      <w:r>
        <w:rPr>
          <w:rFonts w:ascii="Courier New" w:eastAsia="Courier New" w:hAnsi="Courier New" w:cs="Courier New"/>
          <w:sz w:val="24"/>
          <w:szCs w:val="24"/>
        </w:rPr>
        <w:t>ceo</w:t>
      </w:r>
      <w:proofErr w:type="spellEnd"/>
    </w:p>
    <w:p w:rsidR="004A7F74" w:rsidRDefault="00D24343">
      <w:pPr>
        <w:jc w:val="center"/>
        <w:rPr>
          <w:rFonts w:ascii="Courier New" w:eastAsia="Courier New" w:hAnsi="Courier New" w:cs="Courier New"/>
          <w:sz w:val="24"/>
          <w:szCs w:val="24"/>
        </w:rPr>
      </w:pPr>
      <w:bookmarkStart w:id="1" w:name="_jzc1tkuafkxv" w:colFirst="0" w:colLast="0"/>
      <w:bookmarkEnd w:id="1"/>
      <w:proofErr w:type="spellStart"/>
      <w:r>
        <w:rPr>
          <w:i/>
          <w:sz w:val="24"/>
          <w:szCs w:val="24"/>
        </w:rPr>
        <w:t>Timelimit</w:t>
      </w:r>
      <w:proofErr w:type="spellEnd"/>
      <w:r>
        <w:rPr>
          <w:i/>
          <w:sz w:val="24"/>
          <w:szCs w:val="24"/>
        </w:rPr>
        <w:t>:</w:t>
      </w:r>
      <w:r>
        <w:rPr>
          <w:sz w:val="24"/>
          <w:szCs w:val="24"/>
        </w:rPr>
        <w:t xml:space="preserve"> </w:t>
      </w:r>
      <w:r>
        <w:rPr>
          <w:rFonts w:ascii="Courier New" w:eastAsia="Courier New" w:hAnsi="Courier New" w:cs="Courier New"/>
          <w:sz w:val="24"/>
          <w:szCs w:val="24"/>
        </w:rPr>
        <w:t>3 seconds</w:t>
      </w:r>
    </w:p>
    <w:p w:rsidR="004A7F74" w:rsidRDefault="004A7F74">
      <w:pPr>
        <w:jc w:val="center"/>
        <w:rPr>
          <w:rFonts w:ascii="Courier New" w:eastAsia="Courier New" w:hAnsi="Courier New" w:cs="Courier New"/>
          <w:sz w:val="24"/>
          <w:szCs w:val="24"/>
        </w:rPr>
      </w:pPr>
      <w:bookmarkStart w:id="2" w:name="_30j0zll" w:colFirst="0" w:colLast="0"/>
      <w:bookmarkEnd w:id="2"/>
    </w:p>
    <w:p w:rsidR="004A7F74" w:rsidRDefault="00D24343">
      <w:pPr>
        <w:jc w:val="both"/>
      </w:pPr>
      <w:r>
        <w:t xml:space="preserve">The </w:t>
      </w:r>
      <w:proofErr w:type="spellStart"/>
      <w:r>
        <w:t>Grandestine</w:t>
      </w:r>
      <w:proofErr w:type="spellEnd"/>
      <w:r>
        <w:t xml:space="preserve"> made a two player online game similar to chess but with more pieces and free-to-play mechanics to rake in the bucks. Each player is given a rating that starts out at 0 and goes up or down as they win or lose games. Grand implemented a queue</w:t>
      </w:r>
      <w:r>
        <w:t xml:space="preserve"> system that attempts to pair up players with similar ratings. Whenever a player enters the queue the game creates a range centered </w:t>
      </w:r>
      <w:proofErr w:type="gramStart"/>
      <w:r>
        <w:t>around</w:t>
      </w:r>
      <w:proofErr w:type="gramEnd"/>
      <w:r>
        <w:t xml:space="preserve"> that player’s rating that expands over time which specifies acceptable opponent ratings. The range expands by 1 in ea</w:t>
      </w:r>
      <w:r>
        <w:t>ch direction per unit time. For example, if a player rated 2050 entered the queue at time 0</w:t>
      </w:r>
      <w:proofErr w:type="gramStart"/>
      <w:r>
        <w:t>,  at</w:t>
      </w:r>
      <w:proofErr w:type="gramEnd"/>
      <w:r>
        <w:t xml:space="preserve"> time 40 that player’s range will be from 2010 to 2090. For a pair of players to be matched up, at least one of the players’ ratings must fall within their oppo</w:t>
      </w:r>
      <w:r>
        <w:t>nent's rating range. Expanding on the previous example, if another player entered the queue at time 70 with rating 2150 he could be paired up with the first player at time 100 when the first player’s range is 1900 to 2150 and the second player’s range is 2</w:t>
      </w:r>
      <w:r>
        <w:t xml:space="preserve">120 to 2180. If instead the second player had a rating of 1990 he would have been immediately paired with the first player when he entered the queue at time 70 when the first player’s range was 1980 to 2120. The queue pairs up players as soon as possible. </w:t>
      </w:r>
      <w:r>
        <w:t>In the event that multiple pairs of players can be matched at the same time, priority is given to the pair that contains the player who has been in the queue the longest. If there are multiple pairs that share this player, the tiebreaker is how long the ot</w:t>
      </w:r>
      <w:r>
        <w:t>her player of the pair has been in the queue. It is guaranteed that players do not join the queue at the same time and that no two players share the same rating.</w:t>
      </w:r>
    </w:p>
    <w:p w:rsidR="004A7F74" w:rsidRDefault="004A7F74">
      <w:pPr>
        <w:jc w:val="both"/>
      </w:pPr>
    </w:p>
    <w:p w:rsidR="004A7F74" w:rsidRDefault="00D24343">
      <w:pPr>
        <w:jc w:val="both"/>
      </w:pPr>
      <w:r>
        <w:t>Once a player is paired up for a match, the player will not be placed back into the queue. Th</w:t>
      </w:r>
      <w:r>
        <w:t>us, all players play either 0 or 1 match.</w:t>
      </w:r>
    </w:p>
    <w:p w:rsidR="004A7F74" w:rsidRDefault="004A7F74">
      <w:pPr>
        <w:jc w:val="both"/>
      </w:pPr>
    </w:p>
    <w:p w:rsidR="004A7F74" w:rsidRDefault="00D24343">
      <w:pPr>
        <w:jc w:val="both"/>
      </w:pPr>
      <w:r>
        <w:t xml:space="preserve">Grand is interested in the queue wait times for the players. In particular he wants to know how many players spent at least </w:t>
      </w:r>
      <w:r>
        <w:rPr>
          <w:b/>
          <w:i/>
        </w:rPr>
        <w:t xml:space="preserve">w </w:t>
      </w:r>
      <w:r>
        <w:t>time units waiting in the queue without being matched.</w:t>
      </w:r>
    </w:p>
    <w:p w:rsidR="004A7F74" w:rsidRDefault="00D24343">
      <w:pPr>
        <w:pStyle w:val="Heading2"/>
        <w:contextualSpacing w:val="0"/>
      </w:pPr>
      <w:bookmarkStart w:id="3" w:name="_1fob9te" w:colFirst="0" w:colLast="0"/>
      <w:bookmarkEnd w:id="3"/>
      <w:r>
        <w:t>Input</w:t>
      </w:r>
    </w:p>
    <w:p w:rsidR="004A7F74" w:rsidRDefault="00D24343">
      <w:pPr>
        <w:jc w:val="both"/>
        <w:rPr>
          <w:b/>
          <w:i/>
        </w:rPr>
      </w:pPr>
      <w:r>
        <w:t>The first line of input co</w:t>
      </w:r>
      <w:r>
        <w:t xml:space="preserve">ntains two space separated integers </w:t>
      </w:r>
      <w:r>
        <w:rPr>
          <w:b/>
          <w:i/>
        </w:rPr>
        <w:t>n</w:t>
      </w:r>
      <w:r>
        <w:t xml:space="preserve"> (1 </w:t>
      </w:r>
      <m:oMath>
        <m:r>
          <w:rPr>
            <w:rFonts w:ascii="Cambria Math" w:hAnsi="Cambria Math"/>
          </w:rPr>
          <m:t>≤</m:t>
        </m:r>
      </m:oMath>
      <w:r>
        <w:t xml:space="preserve"> </w:t>
      </w:r>
      <w:r>
        <w:rPr>
          <w:b/>
          <w:i/>
        </w:rPr>
        <w:t>n</w:t>
      </w:r>
      <w:r>
        <w:t xml:space="preserve"> </w:t>
      </w:r>
      <m:oMath>
        <m:r>
          <w:rPr>
            <w:rFonts w:ascii="Cambria Math" w:hAnsi="Cambria Math"/>
          </w:rPr>
          <m:t>≤</m:t>
        </m:r>
      </m:oMath>
      <w:r>
        <w:t xml:space="preserve"> 10</w:t>
      </w:r>
      <w:r>
        <w:rPr>
          <w:vertAlign w:val="superscript"/>
        </w:rPr>
        <w:t>5</w:t>
      </w:r>
      <w:r>
        <w:t xml:space="preserve">) and </w:t>
      </w:r>
      <w:r>
        <w:br/>
      </w:r>
      <w:r>
        <w:rPr>
          <w:b/>
          <w:i/>
        </w:rPr>
        <w:t xml:space="preserve">w </w:t>
      </w:r>
      <w:r>
        <w:t xml:space="preserve">(1 </w:t>
      </w:r>
      <m:oMath>
        <m:r>
          <w:rPr>
            <w:rFonts w:ascii="Cambria Math" w:hAnsi="Cambria Math"/>
          </w:rPr>
          <m:t>≤</m:t>
        </m:r>
      </m:oMath>
      <w:r>
        <w:t xml:space="preserve"> </w:t>
      </w:r>
      <w:r>
        <w:rPr>
          <w:b/>
          <w:i/>
        </w:rPr>
        <w:t>w</w:t>
      </w:r>
      <w:r>
        <w:t xml:space="preserve"> </w:t>
      </w:r>
      <m:oMath>
        <m:r>
          <w:rPr>
            <w:rFonts w:ascii="Cambria Math" w:hAnsi="Cambria Math"/>
          </w:rPr>
          <m:t>≤</m:t>
        </m:r>
      </m:oMath>
      <w:r>
        <w:t xml:space="preserve"> 10</w:t>
      </w:r>
      <w:r>
        <w:rPr>
          <w:vertAlign w:val="superscript"/>
        </w:rPr>
        <w:t>8</w:t>
      </w:r>
      <w:r>
        <w:t xml:space="preserve">), the number of players that will join the queue and the number of minutes for the input query. The following </w:t>
      </w:r>
      <w:r>
        <w:rPr>
          <w:b/>
          <w:i/>
        </w:rPr>
        <w:t>n</w:t>
      </w:r>
      <w:r>
        <w:t xml:space="preserve"> lines will contain information about each player. The </w:t>
      </w:r>
      <w:proofErr w:type="spellStart"/>
      <w:r>
        <w:t>i</w:t>
      </w:r>
      <w:r>
        <w:rPr>
          <w:vertAlign w:val="superscript"/>
        </w:rPr>
        <w:t>th</w:t>
      </w:r>
      <w:proofErr w:type="spellEnd"/>
      <w:r>
        <w:t xml:space="preserve"> of these lines</w:t>
      </w:r>
      <w:r>
        <w:t xml:space="preserve"> will contain two space separated integers: </w:t>
      </w:r>
      <w:r>
        <w:rPr>
          <w:b/>
          <w:i/>
        </w:rPr>
        <w:t>q</w:t>
      </w:r>
      <w:r>
        <w:rPr>
          <w:b/>
          <w:i/>
          <w:vertAlign w:val="subscript"/>
        </w:rPr>
        <w:t>i</w:t>
      </w:r>
      <w:r>
        <w:rPr>
          <w:b/>
          <w:i/>
        </w:rPr>
        <w:t xml:space="preserve"> </w:t>
      </w:r>
      <w:r>
        <w:t xml:space="preserve">(0 </w:t>
      </w:r>
      <m:oMath>
        <m:r>
          <w:rPr>
            <w:rFonts w:ascii="Cambria Math" w:hAnsi="Cambria Math"/>
          </w:rPr>
          <m:t>≤</m:t>
        </m:r>
      </m:oMath>
      <w:r>
        <w:t xml:space="preserve"> </w:t>
      </w:r>
      <w:r>
        <w:rPr>
          <w:b/>
          <w:i/>
        </w:rPr>
        <w:t>q</w:t>
      </w:r>
      <w:r>
        <w:rPr>
          <w:b/>
          <w:i/>
          <w:vertAlign w:val="subscript"/>
        </w:rPr>
        <w:t>i</w:t>
      </w:r>
      <w:r>
        <w:t xml:space="preserve"> </w:t>
      </w:r>
      <m:oMath>
        <m:r>
          <w:rPr>
            <w:rFonts w:ascii="Cambria Math" w:hAnsi="Cambria Math"/>
          </w:rPr>
          <m:t>≤</m:t>
        </m:r>
      </m:oMath>
      <w:r>
        <w:t xml:space="preserve"> 10</w:t>
      </w:r>
      <w:r>
        <w:rPr>
          <w:vertAlign w:val="superscript"/>
        </w:rPr>
        <w:t>8</w:t>
      </w:r>
      <w:r>
        <w:t>) and</w:t>
      </w:r>
      <w:r>
        <w:rPr>
          <w:b/>
          <w:i/>
        </w:rPr>
        <w:t xml:space="preserve"> </w:t>
      </w:r>
      <w:r>
        <w:rPr>
          <w:b/>
          <w:i/>
        </w:rPr>
        <w:br/>
      </w:r>
      <w:proofErr w:type="spellStart"/>
      <w:proofErr w:type="gramStart"/>
      <w:r>
        <w:rPr>
          <w:b/>
          <w:i/>
        </w:rPr>
        <w:t>r</w:t>
      </w:r>
      <w:r>
        <w:rPr>
          <w:b/>
          <w:i/>
          <w:vertAlign w:val="subscript"/>
        </w:rPr>
        <w:t>i</w:t>
      </w:r>
      <w:proofErr w:type="spellEnd"/>
      <w:proofErr w:type="gramEnd"/>
      <w:r>
        <w:rPr>
          <w:b/>
          <w:i/>
        </w:rPr>
        <w:t xml:space="preserve"> </w:t>
      </w:r>
      <w:r>
        <w:t xml:space="preserve">(0 </w:t>
      </w:r>
      <m:oMath>
        <m:r>
          <w:rPr>
            <w:rFonts w:ascii="Cambria Math" w:hAnsi="Cambria Math"/>
          </w:rPr>
          <m:t>≤</m:t>
        </m:r>
      </m:oMath>
      <w:r>
        <w:t xml:space="preserve"> </w:t>
      </w:r>
      <w:proofErr w:type="spellStart"/>
      <w:r>
        <w:rPr>
          <w:b/>
          <w:i/>
        </w:rPr>
        <w:t>r</w:t>
      </w:r>
      <w:r>
        <w:rPr>
          <w:b/>
          <w:i/>
          <w:vertAlign w:val="subscript"/>
        </w:rPr>
        <w:t>i</w:t>
      </w:r>
      <w:proofErr w:type="spellEnd"/>
      <w:r>
        <w:t xml:space="preserve"> </w:t>
      </w:r>
      <m:oMath>
        <m:r>
          <w:rPr>
            <w:rFonts w:ascii="Cambria Math" w:hAnsi="Cambria Math"/>
          </w:rPr>
          <m:t>≤</m:t>
        </m:r>
      </m:oMath>
      <w:r>
        <w:t xml:space="preserve"> 10</w:t>
      </w:r>
      <w:r>
        <w:rPr>
          <w:vertAlign w:val="superscript"/>
        </w:rPr>
        <w:t>8</w:t>
      </w:r>
      <w:r>
        <w:t xml:space="preserve">), the time the </w:t>
      </w:r>
      <w:proofErr w:type="spellStart"/>
      <w:r>
        <w:t>i</w:t>
      </w:r>
      <w:r>
        <w:rPr>
          <w:vertAlign w:val="superscript"/>
        </w:rPr>
        <w:t>th</w:t>
      </w:r>
      <w:proofErr w:type="spellEnd"/>
      <w:r>
        <w:t xml:space="preserve"> player enters the queue and the </w:t>
      </w:r>
      <w:proofErr w:type="spellStart"/>
      <w:r>
        <w:t>i</w:t>
      </w:r>
      <w:r>
        <w:rPr>
          <w:vertAlign w:val="superscript"/>
        </w:rPr>
        <w:t>th</w:t>
      </w:r>
      <w:proofErr w:type="spellEnd"/>
      <w:r>
        <w:t xml:space="preserve"> player’s rating, respectively. The players are given in strictly increasing order of queue times.</w:t>
      </w:r>
    </w:p>
    <w:p w:rsidR="004A7F74" w:rsidRDefault="004A7F74"/>
    <w:p w:rsidR="004A7F74" w:rsidRDefault="00D24343">
      <w:r>
        <w:rPr>
          <w:rFonts w:ascii="Trebuchet MS" w:eastAsia="Trebuchet MS" w:hAnsi="Trebuchet MS" w:cs="Trebuchet MS"/>
          <w:b/>
          <w:sz w:val="26"/>
          <w:szCs w:val="26"/>
        </w:rPr>
        <w:t>Output</w:t>
      </w:r>
    </w:p>
    <w:p w:rsidR="004A7F74" w:rsidRDefault="00D24343">
      <w:pPr>
        <w:jc w:val="both"/>
      </w:pPr>
      <w:r>
        <w:t xml:space="preserve">Output a single integer, the number of players that waited at least </w:t>
      </w:r>
      <w:r>
        <w:rPr>
          <w:b/>
          <w:i/>
        </w:rPr>
        <w:t xml:space="preserve">w </w:t>
      </w:r>
      <w:r>
        <w:t>time units in the queue without being matched.</w:t>
      </w:r>
    </w:p>
    <w:p w:rsidR="004A7F74" w:rsidRDefault="00D24343">
      <w:pPr>
        <w:pStyle w:val="Heading2"/>
        <w:contextualSpacing w:val="0"/>
      </w:pPr>
      <w:bookmarkStart w:id="4" w:name="_342pacma0z9l" w:colFirst="0" w:colLast="0"/>
      <w:bookmarkStart w:id="5" w:name="_3znysh7" w:colFirst="0" w:colLast="0"/>
      <w:bookmarkStart w:id="6" w:name="_GoBack"/>
      <w:bookmarkEnd w:id="4"/>
      <w:bookmarkEnd w:id="5"/>
      <w:bookmarkEnd w:id="6"/>
      <w:r>
        <w:lastRenderedPageBreak/>
        <w:t>Samples</w:t>
      </w:r>
    </w:p>
    <w:tbl>
      <w:tblPr>
        <w:tblStyle w:val="a"/>
        <w:tblW w:w="910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60"/>
        <w:gridCol w:w="4545"/>
      </w:tblGrid>
      <w:tr w:rsidR="004A7F74">
        <w:tc>
          <w:tcPr>
            <w:tcW w:w="4560" w:type="dxa"/>
            <w:shd w:val="clear" w:color="auto" w:fill="EFEFEF"/>
            <w:tcMar>
              <w:top w:w="100" w:type="dxa"/>
              <w:left w:w="100" w:type="dxa"/>
              <w:bottom w:w="100" w:type="dxa"/>
              <w:right w:w="100" w:type="dxa"/>
            </w:tcMar>
          </w:tcPr>
          <w:p w:rsidR="004A7F74" w:rsidRDefault="00D24343">
            <w:pPr>
              <w:widowControl w:val="0"/>
              <w:spacing w:line="240" w:lineRule="auto"/>
              <w:contextualSpacing w:val="0"/>
              <w:jc w:val="center"/>
            </w:pPr>
            <w:r>
              <w:rPr>
                <w:b/>
              </w:rPr>
              <w:t>Input</w:t>
            </w:r>
          </w:p>
        </w:tc>
        <w:tc>
          <w:tcPr>
            <w:tcW w:w="4545" w:type="dxa"/>
            <w:shd w:val="clear" w:color="auto" w:fill="EFEFEF"/>
            <w:tcMar>
              <w:top w:w="100" w:type="dxa"/>
              <w:left w:w="100" w:type="dxa"/>
              <w:bottom w:w="100" w:type="dxa"/>
              <w:right w:w="100" w:type="dxa"/>
            </w:tcMar>
          </w:tcPr>
          <w:p w:rsidR="004A7F74" w:rsidRDefault="00D24343">
            <w:pPr>
              <w:widowControl w:val="0"/>
              <w:spacing w:line="240" w:lineRule="auto"/>
              <w:contextualSpacing w:val="0"/>
              <w:jc w:val="center"/>
            </w:pPr>
            <w:r>
              <w:rPr>
                <w:b/>
              </w:rPr>
              <w:t>Output</w:t>
            </w:r>
          </w:p>
        </w:tc>
      </w:tr>
      <w:tr w:rsidR="004A7F74">
        <w:tc>
          <w:tcPr>
            <w:tcW w:w="4560" w:type="dxa"/>
            <w:tcMar>
              <w:top w:w="100" w:type="dxa"/>
              <w:left w:w="100" w:type="dxa"/>
              <w:bottom w:w="100" w:type="dxa"/>
              <w:right w:w="100" w:type="dxa"/>
            </w:tcMar>
          </w:tcPr>
          <w:p w:rsidR="004A7F74" w:rsidRDefault="00D24343">
            <w:pPr>
              <w:widowControl w:val="0"/>
              <w:spacing w:line="240" w:lineRule="auto"/>
              <w:contextualSpacing w:val="0"/>
              <w:rPr>
                <w:rFonts w:ascii="Courier New" w:eastAsia="Courier New" w:hAnsi="Courier New" w:cs="Courier New"/>
              </w:rPr>
            </w:pPr>
            <w:r>
              <w:rPr>
                <w:rFonts w:ascii="Courier New" w:eastAsia="Courier New" w:hAnsi="Courier New" w:cs="Courier New"/>
              </w:rPr>
              <w:t>3 10</w:t>
            </w:r>
          </w:p>
          <w:p w:rsidR="004A7F74" w:rsidRDefault="00D24343">
            <w:pPr>
              <w:widowControl w:val="0"/>
              <w:spacing w:line="240" w:lineRule="auto"/>
              <w:contextualSpacing w:val="0"/>
              <w:rPr>
                <w:rFonts w:ascii="Courier New" w:eastAsia="Courier New" w:hAnsi="Courier New" w:cs="Courier New"/>
              </w:rPr>
            </w:pPr>
            <w:r>
              <w:rPr>
                <w:rFonts w:ascii="Courier New" w:eastAsia="Courier New" w:hAnsi="Courier New" w:cs="Courier New"/>
              </w:rPr>
              <w:t>10 1000</w:t>
            </w:r>
          </w:p>
          <w:p w:rsidR="004A7F74" w:rsidRDefault="00D24343">
            <w:pPr>
              <w:widowControl w:val="0"/>
              <w:spacing w:line="240" w:lineRule="auto"/>
              <w:contextualSpacing w:val="0"/>
              <w:rPr>
                <w:rFonts w:ascii="Courier New" w:eastAsia="Courier New" w:hAnsi="Courier New" w:cs="Courier New"/>
              </w:rPr>
            </w:pPr>
            <w:r>
              <w:rPr>
                <w:rFonts w:ascii="Courier New" w:eastAsia="Courier New" w:hAnsi="Courier New" w:cs="Courier New"/>
              </w:rPr>
              <w:t>11 1200</w:t>
            </w:r>
          </w:p>
          <w:p w:rsidR="004A7F74" w:rsidRDefault="00D24343">
            <w:pPr>
              <w:widowControl w:val="0"/>
              <w:spacing w:line="240" w:lineRule="auto"/>
              <w:contextualSpacing w:val="0"/>
              <w:rPr>
                <w:rFonts w:ascii="Courier New" w:eastAsia="Courier New" w:hAnsi="Courier New" w:cs="Courier New"/>
              </w:rPr>
            </w:pPr>
            <w:r>
              <w:rPr>
                <w:rFonts w:ascii="Courier New" w:eastAsia="Courier New" w:hAnsi="Courier New" w:cs="Courier New"/>
              </w:rPr>
              <w:t>50 1001</w:t>
            </w:r>
          </w:p>
        </w:tc>
        <w:tc>
          <w:tcPr>
            <w:tcW w:w="4545" w:type="dxa"/>
            <w:tcMar>
              <w:top w:w="100" w:type="dxa"/>
              <w:left w:w="100" w:type="dxa"/>
              <w:bottom w:w="100" w:type="dxa"/>
              <w:right w:w="100" w:type="dxa"/>
            </w:tcMar>
          </w:tcPr>
          <w:p w:rsidR="004A7F74" w:rsidRDefault="00D24343">
            <w:pPr>
              <w:widowControl w:val="0"/>
              <w:spacing w:line="240" w:lineRule="auto"/>
              <w:contextualSpacing w:val="0"/>
              <w:rPr>
                <w:rFonts w:ascii="Courier New" w:eastAsia="Courier New" w:hAnsi="Courier New" w:cs="Courier New"/>
              </w:rPr>
            </w:pPr>
            <w:r>
              <w:rPr>
                <w:rFonts w:ascii="Courier New" w:eastAsia="Courier New" w:hAnsi="Courier New" w:cs="Courier New"/>
              </w:rPr>
              <w:t>2</w:t>
            </w:r>
          </w:p>
        </w:tc>
      </w:tr>
      <w:tr w:rsidR="004A7F74">
        <w:tc>
          <w:tcPr>
            <w:tcW w:w="4560" w:type="dxa"/>
            <w:tcMar>
              <w:top w:w="100" w:type="dxa"/>
              <w:left w:w="100" w:type="dxa"/>
              <w:bottom w:w="100" w:type="dxa"/>
              <w:right w:w="100" w:type="dxa"/>
            </w:tcMar>
          </w:tcPr>
          <w:p w:rsidR="004A7F74" w:rsidRDefault="00D24343">
            <w:pPr>
              <w:widowControl w:val="0"/>
              <w:spacing w:line="240" w:lineRule="auto"/>
              <w:contextualSpacing w:val="0"/>
              <w:rPr>
                <w:rFonts w:ascii="Courier New" w:eastAsia="Courier New" w:hAnsi="Courier New" w:cs="Courier New"/>
              </w:rPr>
            </w:pPr>
            <w:r>
              <w:rPr>
                <w:rFonts w:ascii="Courier New" w:eastAsia="Courier New" w:hAnsi="Courier New" w:cs="Courier New"/>
              </w:rPr>
              <w:t>6 200</w:t>
            </w:r>
          </w:p>
          <w:p w:rsidR="004A7F74" w:rsidRDefault="00D24343">
            <w:pPr>
              <w:widowControl w:val="0"/>
              <w:spacing w:line="240" w:lineRule="auto"/>
              <w:contextualSpacing w:val="0"/>
              <w:rPr>
                <w:rFonts w:ascii="Courier New" w:eastAsia="Courier New" w:hAnsi="Courier New" w:cs="Courier New"/>
              </w:rPr>
            </w:pPr>
            <w:r>
              <w:rPr>
                <w:rFonts w:ascii="Courier New" w:eastAsia="Courier New" w:hAnsi="Courier New" w:cs="Courier New"/>
              </w:rPr>
              <w:t>0 0</w:t>
            </w:r>
          </w:p>
          <w:p w:rsidR="004A7F74" w:rsidRDefault="00D24343">
            <w:pPr>
              <w:widowControl w:val="0"/>
              <w:spacing w:line="240" w:lineRule="auto"/>
              <w:contextualSpacing w:val="0"/>
              <w:rPr>
                <w:rFonts w:ascii="Courier New" w:eastAsia="Courier New" w:hAnsi="Courier New" w:cs="Courier New"/>
              </w:rPr>
            </w:pPr>
            <w:r>
              <w:rPr>
                <w:rFonts w:ascii="Courier New" w:eastAsia="Courier New" w:hAnsi="Courier New" w:cs="Courier New"/>
              </w:rPr>
              <w:t>20 1000</w:t>
            </w:r>
          </w:p>
          <w:p w:rsidR="004A7F74" w:rsidRDefault="00D24343">
            <w:pPr>
              <w:widowControl w:val="0"/>
              <w:spacing w:line="240" w:lineRule="auto"/>
              <w:contextualSpacing w:val="0"/>
              <w:rPr>
                <w:rFonts w:ascii="Courier New" w:eastAsia="Courier New" w:hAnsi="Courier New" w:cs="Courier New"/>
              </w:rPr>
            </w:pPr>
            <w:r>
              <w:rPr>
                <w:rFonts w:ascii="Courier New" w:eastAsia="Courier New" w:hAnsi="Courier New" w:cs="Courier New"/>
              </w:rPr>
              <w:t>30 510</w:t>
            </w:r>
          </w:p>
          <w:p w:rsidR="004A7F74" w:rsidRDefault="00D24343">
            <w:pPr>
              <w:widowControl w:val="0"/>
              <w:spacing w:line="240" w:lineRule="auto"/>
              <w:contextualSpacing w:val="0"/>
              <w:rPr>
                <w:rFonts w:ascii="Courier New" w:eastAsia="Courier New" w:hAnsi="Courier New" w:cs="Courier New"/>
              </w:rPr>
            </w:pPr>
            <w:r>
              <w:rPr>
                <w:rFonts w:ascii="Courier New" w:eastAsia="Courier New" w:hAnsi="Courier New" w:cs="Courier New"/>
              </w:rPr>
              <w:t>40 400</w:t>
            </w:r>
          </w:p>
          <w:p w:rsidR="004A7F74" w:rsidRDefault="00D24343">
            <w:pPr>
              <w:widowControl w:val="0"/>
              <w:spacing w:line="240" w:lineRule="auto"/>
              <w:contextualSpacing w:val="0"/>
              <w:rPr>
                <w:rFonts w:ascii="Courier New" w:eastAsia="Courier New" w:hAnsi="Courier New" w:cs="Courier New"/>
              </w:rPr>
            </w:pPr>
            <w:r>
              <w:rPr>
                <w:rFonts w:ascii="Courier New" w:eastAsia="Courier New" w:hAnsi="Courier New" w:cs="Courier New"/>
              </w:rPr>
              <w:t>50 300</w:t>
            </w:r>
          </w:p>
          <w:p w:rsidR="004A7F74" w:rsidRDefault="00D24343">
            <w:pPr>
              <w:widowControl w:val="0"/>
              <w:spacing w:line="240" w:lineRule="auto"/>
              <w:contextualSpacing w:val="0"/>
              <w:rPr>
                <w:rFonts w:ascii="Courier New" w:eastAsia="Courier New" w:hAnsi="Courier New" w:cs="Courier New"/>
              </w:rPr>
            </w:pPr>
            <w:r>
              <w:rPr>
                <w:rFonts w:ascii="Courier New" w:eastAsia="Courier New" w:hAnsi="Courier New" w:cs="Courier New"/>
              </w:rPr>
              <w:t>320 500</w:t>
            </w:r>
          </w:p>
        </w:tc>
        <w:tc>
          <w:tcPr>
            <w:tcW w:w="4545" w:type="dxa"/>
            <w:tcMar>
              <w:top w:w="100" w:type="dxa"/>
              <w:left w:w="100" w:type="dxa"/>
              <w:bottom w:w="100" w:type="dxa"/>
              <w:right w:w="100" w:type="dxa"/>
            </w:tcMar>
          </w:tcPr>
          <w:p w:rsidR="004A7F74" w:rsidRDefault="00D24343">
            <w:pPr>
              <w:widowControl w:val="0"/>
              <w:spacing w:line="240" w:lineRule="auto"/>
              <w:contextualSpacing w:val="0"/>
              <w:rPr>
                <w:rFonts w:ascii="Courier New" w:eastAsia="Courier New" w:hAnsi="Courier New" w:cs="Courier New"/>
              </w:rPr>
            </w:pPr>
            <w:r>
              <w:rPr>
                <w:rFonts w:ascii="Courier New" w:eastAsia="Courier New" w:hAnsi="Courier New" w:cs="Courier New"/>
              </w:rPr>
              <w:t>4</w:t>
            </w:r>
          </w:p>
        </w:tc>
      </w:tr>
    </w:tbl>
    <w:p w:rsidR="004A7F74" w:rsidRDefault="004A7F74"/>
    <w:p w:rsidR="004A7F74" w:rsidRDefault="00D24343">
      <w:pPr>
        <w:rPr>
          <w:b/>
        </w:rPr>
      </w:pPr>
      <w:r>
        <w:rPr>
          <w:b/>
        </w:rPr>
        <w:t>Explanation of Sample Input 1:</w:t>
      </w:r>
    </w:p>
    <w:p w:rsidR="004A7F74" w:rsidRDefault="00D24343">
      <w:pPr>
        <w:jc w:val="both"/>
      </w:pPr>
      <w:r>
        <w:t>The players rated 1000 and 1001 get matched up at time 50. The player rated 1200 is stuck in the queue forever.</w:t>
      </w:r>
    </w:p>
    <w:p w:rsidR="004A7F74" w:rsidRDefault="004A7F74"/>
    <w:p w:rsidR="004A7F74" w:rsidRDefault="00D24343">
      <w:pPr>
        <w:rPr>
          <w:b/>
        </w:rPr>
      </w:pPr>
      <w:r>
        <w:rPr>
          <w:b/>
        </w:rPr>
        <w:t>Explanation of Sample Input 2:</w:t>
      </w:r>
    </w:p>
    <w:p w:rsidR="004A7F74" w:rsidRDefault="00D24343">
      <w:r>
        <w:t>-The players rated 510 and 400 get paired at time 140</w:t>
      </w:r>
    </w:p>
    <w:p w:rsidR="004A7F74" w:rsidRDefault="00D24343">
      <w:r>
        <w:t>-The players rated 0 and 300 get paired at time 300</w:t>
      </w:r>
    </w:p>
    <w:p w:rsidR="004A7F74" w:rsidRDefault="00D24343">
      <w:r>
        <w:t>-The p</w:t>
      </w:r>
      <w:r>
        <w:t>layers rated 1000 and 500 get paired at time 520</w:t>
      </w:r>
    </w:p>
    <w:p w:rsidR="004A7F74" w:rsidRDefault="004A7F74"/>
    <w:sectPr w:rsidR="004A7F7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
  <w:rsids>
    <w:rsidRoot w:val="004A7F74"/>
    <w:rsid w:val="004A7F74"/>
    <w:rsid w:val="00523D6E"/>
    <w:rsid w:val="00D24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82C8B9-53AC-47D3-AE3C-4220E7A7D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szCs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szCs w:val="26"/>
    </w:rPr>
  </w:style>
  <w:style w:type="table" w:customStyle="1" w:styleId="a">
    <w:basedOn w:val="TableNormal"/>
    <w:pPr>
      <w:contextualSpacing/>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472</Words>
  <Characters>2693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Arup</dc:creator>
  <cp:lastModifiedBy>Arup</cp:lastModifiedBy>
  <cp:revision>4</cp:revision>
  <cp:lastPrinted>2017-07-09T19:51:00Z</cp:lastPrinted>
  <dcterms:created xsi:type="dcterms:W3CDTF">2017-07-09T19:51:00Z</dcterms:created>
  <dcterms:modified xsi:type="dcterms:W3CDTF">2017-07-09T19:51:00Z</dcterms:modified>
</cp:coreProperties>
</file>